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2912B" w14:textId="2ECCEB35" w:rsidR="00E16191" w:rsidRDefault="006B11CB" w:rsidP="006B11CB">
      <w:pPr>
        <w:pStyle w:val="Listenabsatz"/>
        <w:numPr>
          <w:ilvl w:val="0"/>
          <w:numId w:val="1"/>
        </w:numPr>
      </w:pPr>
      <w:r>
        <w:t>Amerikaner unterstützen Südvietnam seit 1955</w:t>
      </w:r>
    </w:p>
    <w:p w14:paraId="066826BA" w14:textId="42C6B255" w:rsidR="006B11CB" w:rsidRDefault="006B11CB" w:rsidP="006B11CB">
      <w:pPr>
        <w:pStyle w:val="Listenabsatz"/>
        <w:numPr>
          <w:ilvl w:val="0"/>
          <w:numId w:val="1"/>
        </w:numPr>
      </w:pPr>
      <w:r>
        <w:t>Präsident Eisenhower erklärt die USA zur neuen Schutzmacht Südvietnams</w:t>
      </w:r>
    </w:p>
    <w:p w14:paraId="5BB43CBF" w14:textId="23CE4356" w:rsidR="006B11CB" w:rsidRDefault="006B11CB" w:rsidP="006B11CB">
      <w:pPr>
        <w:pStyle w:val="Listenabsatz"/>
        <w:numPr>
          <w:ilvl w:val="0"/>
          <w:numId w:val="1"/>
        </w:numPr>
      </w:pPr>
      <w:r>
        <w:t>Mit Unterstützung der USA errichtet der Regierungschef Ngo Dinh Diem eine autoritäre Herrschaft in Südvietnam</w:t>
      </w:r>
    </w:p>
    <w:p w14:paraId="61828899" w14:textId="4B38154D" w:rsidR="006B11CB" w:rsidRDefault="006B11CB" w:rsidP="006B11CB">
      <w:pPr>
        <w:pStyle w:val="Listenabsatz"/>
        <w:numPr>
          <w:ilvl w:val="0"/>
          <w:numId w:val="1"/>
        </w:numPr>
      </w:pPr>
      <w:r>
        <w:t>Kämpfer der Vietminh wanderten in den Süden ein</w:t>
      </w:r>
    </w:p>
    <w:p w14:paraId="4196015D" w14:textId="3B2DA14D" w:rsidR="006B11CB" w:rsidRDefault="006B11CB" w:rsidP="006B11CB">
      <w:pPr>
        <w:pStyle w:val="Listenabsatz"/>
        <w:numPr>
          <w:ilvl w:val="0"/>
          <w:numId w:val="1"/>
        </w:numPr>
      </w:pPr>
      <w:r>
        <w:t xml:space="preserve">Vietminh: </w:t>
      </w:r>
      <w:r w:rsidR="009D4F2B">
        <w:t>wurde 1941 gegründet um die Unabhängigkeit Vietnams zu sichern, Anführer: Nordvietnamesischer Staatschef Ho Chi Minh</w:t>
      </w:r>
    </w:p>
    <w:p w14:paraId="6091CB02" w14:textId="71F87CF1" w:rsidR="009D4F2B" w:rsidRDefault="009D4F2B" w:rsidP="006B11CB">
      <w:pPr>
        <w:pStyle w:val="Listenabsatz"/>
        <w:numPr>
          <w:ilvl w:val="0"/>
          <w:numId w:val="1"/>
        </w:numPr>
      </w:pPr>
      <w:r>
        <w:t xml:space="preserve">Sie gingen gegen Diems </w:t>
      </w:r>
      <w:proofErr w:type="spellStart"/>
      <w:r>
        <w:t>Regmie</w:t>
      </w:r>
      <w:proofErr w:type="spellEnd"/>
      <w:r>
        <w:t xml:space="preserve"> und gegen amerikanische Militäreinrichtungen vor</w:t>
      </w:r>
    </w:p>
    <w:p w14:paraId="0510B3D0" w14:textId="60718498" w:rsidR="006B11CB" w:rsidRDefault="006B11CB" w:rsidP="006B11CB">
      <w:pPr>
        <w:pStyle w:val="Listenabsatz"/>
        <w:numPr>
          <w:ilvl w:val="0"/>
          <w:numId w:val="1"/>
        </w:numPr>
      </w:pPr>
      <w:r>
        <w:t xml:space="preserve">Aus in den Süden eingewanderten Vietminh entstand 1960 </w:t>
      </w:r>
      <w:r w:rsidR="009D4F2B">
        <w:t>die Nationale Front für die Befreiung Südvietnams (Vietcong)</w:t>
      </w:r>
    </w:p>
    <w:p w14:paraId="4617AB04" w14:textId="77055D03" w:rsidR="006B11CB" w:rsidRDefault="006B11CB" w:rsidP="006B11CB">
      <w:pPr>
        <w:pStyle w:val="Listenabsatz"/>
        <w:numPr>
          <w:ilvl w:val="0"/>
          <w:numId w:val="1"/>
        </w:numPr>
      </w:pPr>
      <w:r>
        <w:t>will Regierung Südvietnams stürzen und Vietnam wiedervereinigen</w:t>
      </w:r>
    </w:p>
    <w:p w14:paraId="08868923" w14:textId="05102AC3" w:rsidR="006B11CB" w:rsidRDefault="009D4F2B" w:rsidP="006B11CB">
      <w:pPr>
        <w:pStyle w:val="Listenabsatz"/>
        <w:numPr>
          <w:ilvl w:val="0"/>
          <w:numId w:val="1"/>
        </w:numPr>
      </w:pPr>
      <w:r>
        <w:t>hatten bereits 1960 weite Gebiete unter Kontrolle und begannen mit Aufbau ihrer eigenen Verwaltung</w:t>
      </w:r>
    </w:p>
    <w:p w14:paraId="584534AF" w14:textId="3BB3F4C6" w:rsidR="009D4F2B" w:rsidRDefault="009D4F2B" w:rsidP="006B11CB">
      <w:pPr>
        <w:pStyle w:val="Listenabsatz"/>
        <w:numPr>
          <w:ilvl w:val="0"/>
          <w:numId w:val="1"/>
        </w:numPr>
      </w:pPr>
      <w:r>
        <w:t>südvietnamesischen Regierungstruppen mussten sich immer weiter zurückziehen</w:t>
      </w:r>
    </w:p>
    <w:p w14:paraId="01C21D2F" w14:textId="7F16FD44" w:rsidR="009D4F2B" w:rsidRDefault="00E46BAA" w:rsidP="006B11CB">
      <w:pPr>
        <w:pStyle w:val="Listenabsatz"/>
        <w:numPr>
          <w:ilvl w:val="0"/>
          <w:numId w:val="1"/>
        </w:numPr>
      </w:pPr>
      <w:r>
        <w:t>1962 begann due US-</w:t>
      </w:r>
      <w:proofErr w:type="spellStart"/>
      <w:r>
        <w:t>Airforce</w:t>
      </w:r>
      <w:proofErr w:type="spellEnd"/>
      <w:r>
        <w:t xml:space="preserve"> chemische Waffen zur Entlaubung von Wäldern einzusetzen</w:t>
      </w:r>
    </w:p>
    <w:p w14:paraId="2FFF24C5" w14:textId="243DACFF" w:rsidR="00E46BAA" w:rsidRDefault="00E46BAA" w:rsidP="006B11CB">
      <w:pPr>
        <w:pStyle w:val="Listenabsatz"/>
        <w:numPr>
          <w:ilvl w:val="0"/>
          <w:numId w:val="1"/>
        </w:numPr>
      </w:pPr>
      <w:r>
        <w:t>Grund: Zerstörung der Deckung der Vietcong, jedoch töten sie mit dem hochgiften Gas auch viele Zivilisten und zerstörten die Ernte</w:t>
      </w:r>
    </w:p>
    <w:p w14:paraId="6D227518" w14:textId="13279A15" w:rsidR="00E46BAA" w:rsidRDefault="00E46BAA" w:rsidP="006B11CB">
      <w:pPr>
        <w:pStyle w:val="Listenabsatz"/>
        <w:numPr>
          <w:ilvl w:val="0"/>
          <w:numId w:val="1"/>
        </w:numPr>
      </w:pPr>
      <w:r>
        <w:t>1963 Hinrichtung Diem durch eigene Offiziere</w:t>
      </w:r>
    </w:p>
    <w:p w14:paraId="714EC170" w14:textId="7EFFE359" w:rsidR="00E46BAA" w:rsidRDefault="00E46BAA" w:rsidP="006B11CB">
      <w:pPr>
        <w:pStyle w:val="Listenabsatz"/>
        <w:numPr>
          <w:ilvl w:val="0"/>
          <w:numId w:val="1"/>
        </w:numPr>
      </w:pPr>
      <w:r>
        <w:t>Amerikaner ermutigten die Offiziere zur Tat, da sie Diem nicht weiter schützen wollten</w:t>
      </w:r>
    </w:p>
    <w:p w14:paraId="673E14BC" w14:textId="39C1BD6D" w:rsidR="00E46BAA" w:rsidRDefault="00E46BAA" w:rsidP="006B11CB">
      <w:pPr>
        <w:pStyle w:val="Listenabsatz"/>
        <w:numPr>
          <w:ilvl w:val="0"/>
          <w:numId w:val="1"/>
        </w:numPr>
      </w:pPr>
      <w:r>
        <w:t>Dadurch weitere Destabilisierung Südvietnams</w:t>
      </w:r>
    </w:p>
    <w:p w14:paraId="588CCE3F" w14:textId="0A5CCF05" w:rsidR="00E46BAA" w:rsidRDefault="00E46BAA" w:rsidP="006B11CB">
      <w:pPr>
        <w:pStyle w:val="Listenabsatz"/>
        <w:numPr>
          <w:ilvl w:val="0"/>
          <w:numId w:val="1"/>
        </w:numPr>
      </w:pPr>
      <w:r>
        <w:t>Nach der Ermordung J.F.K. im November 1963 übernahm Lyndon B. Johnson das Amt</w:t>
      </w:r>
    </w:p>
    <w:p w14:paraId="257EB68E" w14:textId="39DC1716" w:rsidR="00876922" w:rsidRDefault="00876922" w:rsidP="00876922"/>
    <w:p w14:paraId="3F3A6543" w14:textId="77777777" w:rsidR="00876922" w:rsidRDefault="00876922" w:rsidP="00876922">
      <w:pPr>
        <w:numPr>
          <w:ilvl w:val="0"/>
          <w:numId w:val="2"/>
        </w:numPr>
      </w:pPr>
      <w:r>
        <w:t>Domino-Effekt:</w:t>
      </w:r>
    </w:p>
    <w:p w14:paraId="52A9DBCB" w14:textId="5468D106" w:rsidR="00876922" w:rsidRPr="00876922" w:rsidRDefault="00876922" w:rsidP="00876922">
      <w:pPr>
        <w:pStyle w:val="Listenabsatz"/>
        <w:numPr>
          <w:ilvl w:val="0"/>
          <w:numId w:val="1"/>
        </w:numPr>
      </w:pPr>
      <w:r w:rsidRPr="00876922">
        <w:t>Wenn Südvietnam dem Kommunismus verfällt, denn werden viele Länder wie eine lange Kette von Dominos folgen, bis USA selbst Kommunistisch wird</w:t>
      </w:r>
      <w:r>
        <w:br/>
        <w:t xml:space="preserve">- </w:t>
      </w:r>
      <w:r w:rsidRPr="00876922">
        <w:t xml:space="preserve">Das möchte man durch Krieg verhindern </w:t>
      </w:r>
    </w:p>
    <w:p w14:paraId="257B6277" w14:textId="5961E990" w:rsidR="00876922" w:rsidRDefault="00876922" w:rsidP="00876922"/>
    <w:p w14:paraId="0825CBCC" w14:textId="25DF85D1" w:rsidR="00E46BAA" w:rsidRDefault="00E46BAA" w:rsidP="006B11CB">
      <w:pPr>
        <w:pStyle w:val="Listenabsatz"/>
        <w:numPr>
          <w:ilvl w:val="0"/>
          <w:numId w:val="1"/>
        </w:numPr>
      </w:pPr>
      <w:r>
        <w:t xml:space="preserve">USA brauchte einen Grund zum aktiv Bodenkrieg und täuschten den </w:t>
      </w:r>
      <w:proofErr w:type="spellStart"/>
      <w:r>
        <w:t>Tongkin</w:t>
      </w:r>
      <w:proofErr w:type="spellEnd"/>
      <w:r>
        <w:t>-Zwischenfall vor</w:t>
      </w:r>
    </w:p>
    <w:p w14:paraId="0B1D635E" w14:textId="6A4BD53E" w:rsidR="00E46BAA" w:rsidRDefault="00E46BAA" w:rsidP="006B11CB">
      <w:pPr>
        <w:pStyle w:val="Listenabsatz"/>
        <w:numPr>
          <w:ilvl w:val="0"/>
          <w:numId w:val="1"/>
        </w:numPr>
      </w:pPr>
      <w:r>
        <w:t xml:space="preserve">Im August 1964 seien zwei amerikanische </w:t>
      </w:r>
      <w:proofErr w:type="spellStart"/>
      <w:r>
        <w:t>Kriegschiffe</w:t>
      </w:r>
      <w:proofErr w:type="spellEnd"/>
      <w:r>
        <w:t xml:space="preserve"> von vietnamesischen Torpedobooten im Golf von </w:t>
      </w:r>
      <w:proofErr w:type="spellStart"/>
      <w:r>
        <w:t>Tongkin</w:t>
      </w:r>
      <w:proofErr w:type="spellEnd"/>
      <w:r>
        <w:t xml:space="preserve"> angegriffen worden sein</w:t>
      </w:r>
    </w:p>
    <w:p w14:paraId="7A40923F" w14:textId="17C359FD" w:rsidR="00E46BAA" w:rsidRDefault="00E46BAA" w:rsidP="006B11CB">
      <w:pPr>
        <w:pStyle w:val="Listenabsatz"/>
        <w:numPr>
          <w:ilvl w:val="0"/>
          <w:numId w:val="1"/>
        </w:numPr>
      </w:pPr>
      <w:r>
        <w:t>Jedoch hat der NSA diesen Vorfall konstruiert um den Krieg auszulösen</w:t>
      </w:r>
    </w:p>
    <w:p w14:paraId="3C600245" w14:textId="131FC398" w:rsidR="00E46BAA" w:rsidRDefault="00E46BAA" w:rsidP="006B11CB">
      <w:pPr>
        <w:pStyle w:val="Listenabsatz"/>
        <w:numPr>
          <w:ilvl w:val="0"/>
          <w:numId w:val="1"/>
        </w:numPr>
      </w:pPr>
      <w:r>
        <w:t>Johnson zweifelte zwar an den Berichten, beantrage aber dennoch beim Senat Generalvollmacht für den Einsatz der amerikanischen Truppen in Vietnam, die er bekam</w:t>
      </w:r>
    </w:p>
    <w:p w14:paraId="449F5BA9" w14:textId="7C1E9696" w:rsidR="00E46BAA" w:rsidRDefault="00E46BAA" w:rsidP="006B11CB">
      <w:pPr>
        <w:pStyle w:val="Listenabsatz"/>
        <w:numPr>
          <w:ilvl w:val="0"/>
          <w:numId w:val="1"/>
        </w:numPr>
      </w:pPr>
      <w:r>
        <w:t>Begann mit der Bombardierung strategischer und wirtschaftliche Ziele in Nordvietnam</w:t>
      </w:r>
      <w:r w:rsidR="009D531D">
        <w:t xml:space="preserve"> Operation Rolling Thunder</w:t>
      </w:r>
    </w:p>
    <w:p w14:paraId="3B6AC401" w14:textId="59F589FC" w:rsidR="00E46BAA" w:rsidRDefault="00E46BAA" w:rsidP="006B11CB">
      <w:pPr>
        <w:pStyle w:val="Listenabsatz"/>
        <w:numPr>
          <w:ilvl w:val="0"/>
          <w:numId w:val="1"/>
        </w:numPr>
      </w:pPr>
      <w:r>
        <w:t>Im Frühjahr 1965 begannen die USA auch Bodentruppen einzusetzen</w:t>
      </w:r>
    </w:p>
    <w:p w14:paraId="3BBB61B6" w14:textId="1F3AE810" w:rsidR="00E46BAA" w:rsidRDefault="009D531D" w:rsidP="006B11CB">
      <w:pPr>
        <w:pStyle w:val="Listenabsatz"/>
        <w:numPr>
          <w:ilvl w:val="0"/>
          <w:numId w:val="1"/>
        </w:numPr>
      </w:pPr>
      <w:r>
        <w:t>USA wusste nicht auf was für einen Krieg sie sich einließen</w:t>
      </w:r>
    </w:p>
    <w:p w14:paraId="31E56FAD" w14:textId="7466D931" w:rsidR="009D531D" w:rsidRDefault="009D531D" w:rsidP="006B11CB">
      <w:pPr>
        <w:pStyle w:val="Listenabsatz"/>
        <w:numPr>
          <w:ilvl w:val="0"/>
          <w:numId w:val="1"/>
        </w:numPr>
      </w:pPr>
      <w:r>
        <w:t>Wenig Kenntnisse Geographie, Klima, Sprache und Kultur</w:t>
      </w:r>
    </w:p>
    <w:p w14:paraId="28A720F1" w14:textId="51D6F5E3" w:rsidR="009D531D" w:rsidRDefault="009D531D" w:rsidP="006B11CB">
      <w:pPr>
        <w:pStyle w:val="Listenabsatz"/>
        <w:numPr>
          <w:ilvl w:val="0"/>
          <w:numId w:val="1"/>
        </w:numPr>
      </w:pPr>
      <w:r>
        <w:t>Außerdem war es unmöglich Vietcong-Kämpfer von den Vietnamesen zu unterscheiden</w:t>
      </w:r>
    </w:p>
    <w:p w14:paraId="13CB851C" w14:textId="5FC820BC" w:rsidR="00876922" w:rsidRDefault="00876922" w:rsidP="00876922">
      <w:pPr>
        <w:pStyle w:val="Listenabsatz"/>
        <w:numPr>
          <w:ilvl w:val="0"/>
          <w:numId w:val="1"/>
        </w:numPr>
      </w:pPr>
      <w:r>
        <w:t xml:space="preserve">Amerikanische Soldaten brannten Wälder und Dörfer nieder, in den sich </w:t>
      </w:r>
      <w:proofErr w:type="gramStart"/>
      <w:r>
        <w:t>die Vietcong</w:t>
      </w:r>
      <w:proofErr w:type="gramEnd"/>
      <w:r>
        <w:t xml:space="preserve"> versteckten</w:t>
      </w:r>
    </w:p>
    <w:p w14:paraId="04274012" w14:textId="1B9CC515" w:rsidR="00876922" w:rsidRDefault="00876922" w:rsidP="00876922">
      <w:pPr>
        <w:pStyle w:val="Listenabsatz"/>
        <w:numPr>
          <w:ilvl w:val="0"/>
          <w:numId w:val="1"/>
        </w:numPr>
      </w:pPr>
      <w:r>
        <w:t>Taktik: Search and Destroy</w:t>
      </w:r>
    </w:p>
    <w:p w14:paraId="3BCCC87A" w14:textId="395E6586" w:rsidR="001B44BC" w:rsidRDefault="00876922" w:rsidP="001B44BC">
      <w:pPr>
        <w:pStyle w:val="Listenabsatz"/>
        <w:numPr>
          <w:ilvl w:val="0"/>
          <w:numId w:val="1"/>
        </w:numPr>
      </w:pPr>
      <w:r>
        <w:t xml:space="preserve">Trotz Einsatz von der Luftwaffe, großflächigen </w:t>
      </w:r>
      <w:proofErr w:type="spellStart"/>
      <w:r w:rsidR="001B44BC">
        <w:t>Bombadierungen</w:t>
      </w:r>
      <w:proofErr w:type="spellEnd"/>
      <w:r w:rsidR="001B44BC">
        <w:t xml:space="preserve"> mit Brennstoff Napalm und dem Einsatz von Entlaubungsmitteln wie </w:t>
      </w:r>
      <w:proofErr w:type="spellStart"/>
      <w:r w:rsidR="001B44BC">
        <w:t>Angent</w:t>
      </w:r>
      <w:proofErr w:type="spellEnd"/>
      <w:r w:rsidR="001B44BC">
        <w:t xml:space="preserve"> Orange gelang es den USA nicht </w:t>
      </w:r>
      <w:proofErr w:type="gramStart"/>
      <w:r w:rsidR="001B44BC">
        <w:t>die Vietcong</w:t>
      </w:r>
      <w:proofErr w:type="gramEnd"/>
      <w:r w:rsidR="001B44BC">
        <w:t xml:space="preserve"> zu besiegen</w:t>
      </w:r>
    </w:p>
    <w:p w14:paraId="0045EA43" w14:textId="13CB6AEC" w:rsidR="00C66B9E" w:rsidRDefault="00C66B9E" w:rsidP="001B44BC">
      <w:pPr>
        <w:pStyle w:val="Listenabsatz"/>
        <w:numPr>
          <w:ilvl w:val="0"/>
          <w:numId w:val="1"/>
        </w:numPr>
      </w:pPr>
      <w:r>
        <w:lastRenderedPageBreak/>
        <w:t xml:space="preserve">Massaker von </w:t>
      </w:r>
      <w:proofErr w:type="spellStart"/>
      <w:r>
        <w:t>My</w:t>
      </w:r>
      <w:proofErr w:type="spellEnd"/>
      <w:r>
        <w:t xml:space="preserve"> Lai (1968) schockierte die Welt: 22 US-Soldaten </w:t>
      </w:r>
      <w:proofErr w:type="spellStart"/>
      <w:r>
        <w:t>ermoderten</w:t>
      </w:r>
      <w:proofErr w:type="spellEnd"/>
      <w:r>
        <w:t xml:space="preserve"> 504 Vietnamesen, meist Frauen, Kinder und alte Menschen </w:t>
      </w:r>
    </w:p>
    <w:p w14:paraId="6E729BD3" w14:textId="1AA38DA2" w:rsidR="00C66B9E" w:rsidRDefault="00C66B9E" w:rsidP="00C66B9E">
      <w:pPr>
        <w:pStyle w:val="Listenabsatz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7CBA84E6" wp14:editId="46107BCE">
            <wp:extent cx="2854325" cy="1422400"/>
            <wp:effectExtent l="0" t="0" r="3175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869" cy="143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993AD" w14:textId="6063C467" w:rsidR="001B44BC" w:rsidRDefault="001B44BC" w:rsidP="001B44BC">
      <w:pPr>
        <w:pStyle w:val="Listenabsatz"/>
        <w:numPr>
          <w:ilvl w:val="0"/>
          <w:numId w:val="1"/>
        </w:numPr>
      </w:pPr>
      <w:r>
        <w:t>1969 wurde Richard Nixon Präsident der USA</w:t>
      </w:r>
    </w:p>
    <w:p w14:paraId="464C7CE3" w14:textId="10788A6B" w:rsidR="001B44BC" w:rsidRDefault="001B44BC" w:rsidP="001B44BC">
      <w:pPr>
        <w:pStyle w:val="Listenabsatz"/>
        <w:numPr>
          <w:ilvl w:val="0"/>
          <w:numId w:val="1"/>
        </w:numPr>
      </w:pPr>
      <w:r>
        <w:t>Hatte vor die amerikanische Armee in Vietnam zu verkleinern</w:t>
      </w:r>
    </w:p>
    <w:p w14:paraId="7B62E5C3" w14:textId="65EB1626" w:rsidR="001B44BC" w:rsidRDefault="001B44BC" w:rsidP="001B44BC">
      <w:pPr>
        <w:pStyle w:val="Listenabsatz"/>
        <w:numPr>
          <w:ilvl w:val="0"/>
          <w:numId w:val="1"/>
        </w:numPr>
      </w:pPr>
      <w:r>
        <w:t>Politische Einstellung zum Krieg schien sich zu ändern, jedoch ging der Krieg noch 4 lange Jahre</w:t>
      </w:r>
    </w:p>
    <w:p w14:paraId="052CA709" w14:textId="3BFB8C35" w:rsidR="001B44BC" w:rsidRDefault="001B44BC" w:rsidP="001B44BC">
      <w:pPr>
        <w:pStyle w:val="Listenabsatz"/>
        <w:numPr>
          <w:ilvl w:val="0"/>
          <w:numId w:val="1"/>
        </w:numPr>
      </w:pPr>
      <w:r>
        <w:t>1972 legten sich Nixon und der Vietcong Friedenspläne vor, die allerdings wieder abgebrochen wurden</w:t>
      </w:r>
    </w:p>
    <w:p w14:paraId="3C3E8E71" w14:textId="46117575" w:rsidR="001B44BC" w:rsidRDefault="001B44BC" w:rsidP="001B44BC">
      <w:pPr>
        <w:pStyle w:val="Listenabsatz"/>
        <w:numPr>
          <w:ilvl w:val="0"/>
          <w:numId w:val="1"/>
        </w:numPr>
      </w:pPr>
      <w:r>
        <w:t xml:space="preserve">Eine </w:t>
      </w:r>
      <w:proofErr w:type="spellStart"/>
      <w:r>
        <w:t>woche</w:t>
      </w:r>
      <w:proofErr w:type="spellEnd"/>
      <w:r>
        <w:t xml:space="preserve"> danach startete die nordvietnamesische Armee eine erfolgreiche Offensive bis zur Provinz </w:t>
      </w:r>
      <w:proofErr w:type="spellStart"/>
      <w:r>
        <w:t>Quang</w:t>
      </w:r>
      <w:proofErr w:type="spellEnd"/>
      <w:r>
        <w:t xml:space="preserve"> </w:t>
      </w:r>
      <w:proofErr w:type="spellStart"/>
      <w:r>
        <w:t>Tri</w:t>
      </w:r>
      <w:proofErr w:type="spellEnd"/>
    </w:p>
    <w:p w14:paraId="26D3DEC6" w14:textId="3E6ABAC5" w:rsidR="001B44BC" w:rsidRDefault="001B44BC" w:rsidP="001B44BC">
      <w:pPr>
        <w:pStyle w:val="Listenabsatz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BDC751" wp14:editId="3F3064F1">
            <wp:simplePos x="0" y="0"/>
            <wp:positionH relativeFrom="column">
              <wp:posOffset>457950</wp:posOffset>
            </wp:positionH>
            <wp:positionV relativeFrom="paragraph">
              <wp:posOffset>1385</wp:posOffset>
            </wp:positionV>
            <wp:extent cx="1468582" cy="1468582"/>
            <wp:effectExtent l="0" t="0" r="0" b="0"/>
            <wp:wrapNone/>
            <wp:docPr id="1" name="Grafik 1" descr="BamS-Kriegsreporter erinnert den Vietnamkrieg - News Ausland - Bild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mS-Kriegsreporter erinnert den Vietnamkrieg - News Ausland - Bild.d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690" cy="14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BBDBA" w14:textId="3E9D3D61" w:rsidR="00E46BAA" w:rsidRDefault="00E46BAA" w:rsidP="00E46BAA">
      <w:pPr>
        <w:pStyle w:val="Listenabsatz"/>
      </w:pPr>
    </w:p>
    <w:p w14:paraId="3148852F" w14:textId="462A38D6" w:rsidR="001B44BC" w:rsidRDefault="001B44BC" w:rsidP="00E46BAA">
      <w:pPr>
        <w:pStyle w:val="Listenabsatz"/>
      </w:pPr>
    </w:p>
    <w:p w14:paraId="5CD33EA2" w14:textId="2F16C556" w:rsidR="001B44BC" w:rsidRDefault="001B44BC" w:rsidP="00E46BAA">
      <w:pPr>
        <w:pStyle w:val="Listenabsatz"/>
      </w:pPr>
    </w:p>
    <w:p w14:paraId="179D5115" w14:textId="093C4822" w:rsidR="001B44BC" w:rsidRDefault="001B44BC" w:rsidP="00E46BAA">
      <w:pPr>
        <w:pStyle w:val="Listenabsatz"/>
      </w:pPr>
    </w:p>
    <w:p w14:paraId="68A7E7FD" w14:textId="0C7BB220" w:rsidR="001B44BC" w:rsidRDefault="001B44BC" w:rsidP="00E46BAA">
      <w:pPr>
        <w:pStyle w:val="Listenabsatz"/>
      </w:pPr>
    </w:p>
    <w:p w14:paraId="006D279B" w14:textId="76951EB3" w:rsidR="001B44BC" w:rsidRDefault="001B44BC" w:rsidP="00E46BAA">
      <w:pPr>
        <w:pStyle w:val="Listenabsatz"/>
      </w:pPr>
    </w:p>
    <w:p w14:paraId="51C7BE7A" w14:textId="76E320AA" w:rsidR="001B44BC" w:rsidRDefault="001B44BC" w:rsidP="00E46BAA">
      <w:pPr>
        <w:pStyle w:val="Listenabsatz"/>
      </w:pPr>
    </w:p>
    <w:p w14:paraId="02690B81" w14:textId="12EAFD27" w:rsidR="001B44BC" w:rsidRDefault="001B44BC" w:rsidP="00E46BAA">
      <w:pPr>
        <w:pStyle w:val="Listenabsatz"/>
      </w:pPr>
    </w:p>
    <w:p w14:paraId="1987DFFA" w14:textId="463958C7" w:rsidR="001B44BC" w:rsidRDefault="007A46C8" w:rsidP="001B44BC">
      <w:pPr>
        <w:pStyle w:val="Listenabsatz"/>
        <w:numPr>
          <w:ilvl w:val="0"/>
          <w:numId w:val="1"/>
        </w:numPr>
      </w:pPr>
      <w:r>
        <w:t>Ende 1972 gab es dann nochmal Friedensverhandlungen, die bis Dezember 1972 dauerten</w:t>
      </w:r>
    </w:p>
    <w:p w14:paraId="210FAE1A" w14:textId="72BB4E35" w:rsidR="007A46C8" w:rsidRDefault="007A46C8" w:rsidP="001B44BC">
      <w:pPr>
        <w:pStyle w:val="Listenabsatz"/>
        <w:numPr>
          <w:ilvl w:val="0"/>
          <w:numId w:val="1"/>
        </w:numPr>
      </w:pPr>
      <w:r>
        <w:t>Januar 1973 kam es zu einem Waffenstillstand zwischen den USA und Nordvietnam</w:t>
      </w:r>
    </w:p>
    <w:p w14:paraId="16B4297D" w14:textId="5CBD7549" w:rsidR="007A46C8" w:rsidRDefault="007A46C8" w:rsidP="001B44BC">
      <w:pPr>
        <w:pStyle w:val="Listenabsatz"/>
        <w:numPr>
          <w:ilvl w:val="0"/>
          <w:numId w:val="1"/>
        </w:numPr>
      </w:pPr>
      <w:r>
        <w:t>Festlegung: Abziehen aller US-Truppen, jedoch 145.000 nordvietnamesische Truppe bleiben in Südvietnam</w:t>
      </w:r>
    </w:p>
    <w:p w14:paraId="2D71BF19" w14:textId="0AF10E47" w:rsidR="007A46C8" w:rsidRDefault="007A46C8" w:rsidP="001B44BC">
      <w:pPr>
        <w:pStyle w:val="Listenabsatz"/>
        <w:numPr>
          <w:ilvl w:val="0"/>
          <w:numId w:val="1"/>
        </w:numPr>
      </w:pPr>
      <w:r>
        <w:t>USA sicherte jedoch Vietnam weiterhin wirtschaftliche und militärische Unterstützung</w:t>
      </w:r>
    </w:p>
    <w:p w14:paraId="192F48A1" w14:textId="6B4953E6" w:rsidR="007A46C8" w:rsidRDefault="007A46C8" w:rsidP="007A46C8">
      <w:pPr>
        <w:pStyle w:val="Listenabsatz"/>
      </w:pPr>
    </w:p>
    <w:p w14:paraId="77248B59" w14:textId="5002CBA5" w:rsidR="007A46C8" w:rsidRDefault="007A46C8" w:rsidP="007A46C8">
      <w:pPr>
        <w:pStyle w:val="Listenabsatz"/>
      </w:pPr>
    </w:p>
    <w:p w14:paraId="164B4B97" w14:textId="619FA0BE" w:rsidR="007A46C8" w:rsidRDefault="007A46C8" w:rsidP="007A46C8">
      <w:pPr>
        <w:pStyle w:val="Listenabsatz"/>
      </w:pPr>
    </w:p>
    <w:p w14:paraId="43E67E67" w14:textId="7C8C060A" w:rsidR="007A46C8" w:rsidRDefault="007A46C8" w:rsidP="007A46C8">
      <w:pPr>
        <w:pStyle w:val="Listenabsatz"/>
      </w:pPr>
    </w:p>
    <w:p w14:paraId="22D0988F" w14:textId="37796138" w:rsidR="007A46C8" w:rsidRDefault="007A46C8" w:rsidP="007A46C8">
      <w:pPr>
        <w:pStyle w:val="Listenabsatz"/>
      </w:pPr>
    </w:p>
    <w:p w14:paraId="46936ED2" w14:textId="210F4116" w:rsidR="007A46C8" w:rsidRDefault="007A46C8" w:rsidP="007A46C8">
      <w:pPr>
        <w:pStyle w:val="Listenabsatz"/>
      </w:pPr>
    </w:p>
    <w:p w14:paraId="6140B7D1" w14:textId="7F843DE3" w:rsidR="007A46C8" w:rsidRDefault="00313F98" w:rsidP="007A46C8">
      <w:pPr>
        <w:pStyle w:val="Listenabsatz"/>
        <w:numPr>
          <w:ilvl w:val="0"/>
          <w:numId w:val="1"/>
        </w:numPr>
      </w:pPr>
      <w:r>
        <w:t xml:space="preserve">Regierung von Saigon und </w:t>
      </w:r>
      <w:proofErr w:type="gramStart"/>
      <w:r>
        <w:t>die Vietcong</w:t>
      </w:r>
      <w:proofErr w:type="gramEnd"/>
      <w:r>
        <w:t xml:space="preserve"> waren mit dem Waffenstillstand nicht einverstanden</w:t>
      </w:r>
    </w:p>
    <w:p w14:paraId="0F4722E1" w14:textId="39D290DF" w:rsidR="00313F98" w:rsidRDefault="00313F98" w:rsidP="007A46C8">
      <w:pPr>
        <w:pStyle w:val="Listenabsatz"/>
        <w:numPr>
          <w:ilvl w:val="0"/>
          <w:numId w:val="1"/>
        </w:numPr>
      </w:pPr>
      <w:r>
        <w:t>Versuchten die von ihnen kontrollierten Gebiete mit Gewalt zu vergrößern</w:t>
      </w:r>
    </w:p>
    <w:p w14:paraId="5E0C8EDB" w14:textId="3DC4CBA9" w:rsidR="00313F98" w:rsidRDefault="00313F98" w:rsidP="007A46C8">
      <w:pPr>
        <w:pStyle w:val="Listenabsatz"/>
        <w:numPr>
          <w:ilvl w:val="0"/>
          <w:numId w:val="1"/>
        </w:numPr>
      </w:pPr>
      <w:r>
        <w:t>Führte zum Bürgerkrieg</w:t>
      </w:r>
    </w:p>
    <w:p w14:paraId="41C5D8C1" w14:textId="10DEDD7E" w:rsidR="00313F98" w:rsidRDefault="00313F98" w:rsidP="007A46C8">
      <w:pPr>
        <w:pStyle w:val="Listenabsatz"/>
        <w:numPr>
          <w:ilvl w:val="0"/>
          <w:numId w:val="1"/>
        </w:numPr>
      </w:pPr>
      <w:r>
        <w:t>Da USA ihre finanzielle Hilfe eingestellt hatten, löste sich die südvietnamesische Regierung auf und 1975 trat der südvietnamesische Präsident zurück</w:t>
      </w:r>
    </w:p>
    <w:p w14:paraId="50E3ED02" w14:textId="1DAC651C" w:rsidR="00313F98" w:rsidRDefault="00313F98" w:rsidP="007A46C8">
      <w:pPr>
        <w:pStyle w:val="Listenabsatz"/>
        <w:numPr>
          <w:ilvl w:val="0"/>
          <w:numId w:val="1"/>
        </w:numPr>
      </w:pPr>
      <w:r>
        <w:t>Saigon wurde von Einheiten des Vietcongs besetzt</w:t>
      </w:r>
    </w:p>
    <w:p w14:paraId="79AFB06B" w14:textId="49C4745B" w:rsidR="00313F98" w:rsidRDefault="00313F98" w:rsidP="007A46C8">
      <w:pPr>
        <w:pStyle w:val="Listenabsatz"/>
        <w:numPr>
          <w:ilvl w:val="0"/>
          <w:numId w:val="1"/>
        </w:numPr>
      </w:pPr>
      <w:r>
        <w:t>Südvietnam kapitulierte, womit der längste Krieg der amerikanischen Geschichte beendet war</w:t>
      </w:r>
    </w:p>
    <w:p w14:paraId="10B09E21" w14:textId="21C9B4FF" w:rsidR="00313F98" w:rsidRDefault="00313F98" w:rsidP="007A46C8">
      <w:pPr>
        <w:pStyle w:val="Listenabsatz"/>
        <w:numPr>
          <w:ilvl w:val="0"/>
          <w:numId w:val="1"/>
        </w:numPr>
      </w:pPr>
      <w:r>
        <w:t>2. Juli 1976</w:t>
      </w:r>
    </w:p>
    <w:p w14:paraId="523169E9" w14:textId="4087FC25" w:rsidR="00313F98" w:rsidRDefault="00313F98" w:rsidP="00313F98"/>
    <w:p w14:paraId="3BE0DD5A" w14:textId="40AF74C3" w:rsidR="00313F98" w:rsidRDefault="00313F98" w:rsidP="00313F98">
      <w:r>
        <w:lastRenderedPageBreak/>
        <w:t>Heutiger Zustand:</w:t>
      </w:r>
      <w:r>
        <w:br/>
      </w:r>
    </w:p>
    <w:p w14:paraId="261F3EC6" w14:textId="2ABFF48E" w:rsidR="00313F98" w:rsidRDefault="00313F98" w:rsidP="00313F98">
      <w:pPr>
        <w:pStyle w:val="Listenabsatz"/>
        <w:numPr>
          <w:ilvl w:val="0"/>
          <w:numId w:val="1"/>
        </w:numPr>
      </w:pPr>
      <w:r>
        <w:t>Vietnam heißt „Sozialistische Republik Vietnam“ was heißt, dass Vietnam immer noch unter Einfluss der Kommunisten lebt</w:t>
      </w:r>
    </w:p>
    <w:p w14:paraId="2115AC8D" w14:textId="3884D9FB" w:rsidR="00313F98" w:rsidRDefault="00313F98" w:rsidP="00313F98">
      <w:pPr>
        <w:pStyle w:val="Listenabsatz"/>
        <w:numPr>
          <w:ilvl w:val="0"/>
          <w:numId w:val="1"/>
        </w:numPr>
      </w:pPr>
      <w:r>
        <w:t xml:space="preserve">Seit </w:t>
      </w:r>
      <w:proofErr w:type="spellStart"/>
      <w:r>
        <w:t>Kaputulation</w:t>
      </w:r>
      <w:proofErr w:type="spellEnd"/>
      <w:r>
        <w:t xml:space="preserve"> lebt das Land in Frieden aber nicht ohne Probleme</w:t>
      </w:r>
    </w:p>
    <w:p w14:paraId="5BAB37A4" w14:textId="728E5CF5" w:rsidR="00313F98" w:rsidRDefault="00C66B9E" w:rsidP="00313F98">
      <w:pPr>
        <w:pStyle w:val="Listenabsatz"/>
        <w:numPr>
          <w:ilvl w:val="0"/>
          <w:numId w:val="1"/>
        </w:numPr>
      </w:pPr>
      <w:r>
        <w:t>1986 kam die Reform „</w:t>
      </w:r>
      <w:proofErr w:type="spellStart"/>
      <w:r>
        <w:t>doi</w:t>
      </w:r>
      <w:proofErr w:type="spellEnd"/>
      <w:r>
        <w:t xml:space="preserve"> </w:t>
      </w:r>
      <w:proofErr w:type="spellStart"/>
      <w:r>
        <w:t>moi</w:t>
      </w:r>
      <w:proofErr w:type="spellEnd"/>
      <w:r>
        <w:t>“, was soviel wie Ernährung bedeutet und dem Land eine gute Nahrungsversorgung brachte</w:t>
      </w:r>
    </w:p>
    <w:p w14:paraId="5A911591" w14:textId="77777777" w:rsidR="00C66B9E" w:rsidRDefault="00C66B9E" w:rsidP="00313F98">
      <w:pPr>
        <w:pStyle w:val="Listenabsatz"/>
        <w:numPr>
          <w:ilvl w:val="0"/>
          <w:numId w:val="1"/>
        </w:numPr>
      </w:pPr>
    </w:p>
    <w:sectPr w:rsidR="00C66B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5472B"/>
    <w:multiLevelType w:val="hybridMultilevel"/>
    <w:tmpl w:val="780E2086"/>
    <w:lvl w:ilvl="0" w:tplc="70E8E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04D58"/>
    <w:multiLevelType w:val="hybridMultilevel"/>
    <w:tmpl w:val="00481836"/>
    <w:lvl w:ilvl="0" w:tplc="1B3411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E21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2C82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82A1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EA6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2EAE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1AB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60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851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CB"/>
    <w:rsid w:val="001B44BC"/>
    <w:rsid w:val="00313F98"/>
    <w:rsid w:val="00557DF5"/>
    <w:rsid w:val="006B11CB"/>
    <w:rsid w:val="007A46C8"/>
    <w:rsid w:val="00876922"/>
    <w:rsid w:val="009D4F2B"/>
    <w:rsid w:val="009D531D"/>
    <w:rsid w:val="00C66B9E"/>
    <w:rsid w:val="00E30CD2"/>
    <w:rsid w:val="00E4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053A"/>
  <w15:chartTrackingRefBased/>
  <w15:docId w15:val="{6B1F48B3-0A02-4C66-8A9C-C8799053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942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22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</dc:creator>
  <cp:keywords/>
  <dc:description/>
  <cp:lastModifiedBy>RYZEN</cp:lastModifiedBy>
  <cp:revision>1</cp:revision>
  <dcterms:created xsi:type="dcterms:W3CDTF">2020-10-26T17:15:00Z</dcterms:created>
  <dcterms:modified xsi:type="dcterms:W3CDTF">2020-10-26T18:53:00Z</dcterms:modified>
</cp:coreProperties>
</file>